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4" w:rsidRDefault="00F00304" w:rsidP="00F00304">
      <w:bookmarkStart w:id="0" w:name="_GoBack"/>
      <w:bookmarkEnd w:id="0"/>
      <w:r>
        <w:t>Papa Francisco</w:t>
      </w:r>
    </w:p>
    <w:p w:rsidR="00F00304" w:rsidRDefault="00F00304" w:rsidP="00F00304">
      <w:r w:rsidRPr="00F00304">
        <w:t>Profundizó: cultura de lo provisorio, motivos de alegría del cristiano, pobreza, castidad, fecundidad pastoral y pidió vida coherente y devoción a la Virgen</w:t>
      </w:r>
    </w:p>
    <w:p w:rsidR="00F00304" w:rsidRDefault="00F00304" w:rsidP="00F00304">
      <w:r>
        <w:t>Ciudad del Vaticano, 06 de julio de 2013 (Zenit.org) H. Sergio Mora | 2160 hitos</w:t>
      </w:r>
    </w:p>
    <w:p w:rsidR="00F00304" w:rsidRDefault="00F00304" w:rsidP="00F00304">
      <w:r>
        <w:t>El santo padre Francisco encontró hoy en el aula Pablo VI más de seis mil seminaristas novicias y personas en camino vocacional, provenientes de 66 países en el marco del Año de la Fe. En un ambiente de mucho entusiasmo e interrumpido frecuentemente por aplausos el papa Francisco no dejó de abordar los temas más diversos incluidos algunos espinosos.</w:t>
      </w:r>
    </w:p>
    <w:p w:rsidR="00F00304" w:rsidRDefault="00F00304" w:rsidP="00F00304">
      <w:r>
        <w:t>La cultura de lo provisorio</w:t>
      </w:r>
    </w:p>
    <w:p w:rsidR="00F00304" w:rsidRDefault="00F00304" w:rsidP="00F00304"/>
    <w:p w:rsidR="00F00304" w:rsidRDefault="00F00304" w:rsidP="00F00304">
      <w:r>
        <w:t xml:space="preserve">“Mons. </w:t>
      </w:r>
      <w:proofErr w:type="spellStart"/>
      <w:r>
        <w:t>Fisichella</w:t>
      </w:r>
      <w:proofErr w:type="spellEnd"/>
      <w:r>
        <w:t xml:space="preserve"> me dijo, no </w:t>
      </w:r>
      <w:proofErr w:type="spellStart"/>
      <w:r>
        <w:t>se</w:t>
      </w:r>
      <w:proofErr w:type="spellEnd"/>
      <w:r>
        <w:t xml:space="preserve"> si será verdadero, que todos ustedes tienen el deseo de consagrar su vida para siempre a Cristo” dijo el papa que suscitó fuertes aplausos. “Ustedes ahora aplauden porque es tiempo de bodas, pero cuando termine la luna de miel ¿qué </w:t>
      </w:r>
      <w:proofErr w:type="spellStart"/>
      <w:r>
        <w:t>sucederña</w:t>
      </w:r>
      <w:proofErr w:type="spellEnd"/>
      <w:r>
        <w:t>?”. Recordó que un seminarista decía “quiero servir a Cristo por diez años” y después iniciar otra vida.</w:t>
      </w:r>
    </w:p>
    <w:p w:rsidR="00F00304" w:rsidRDefault="00F00304" w:rsidP="00F00304">
      <w:r>
        <w:t xml:space="preserve">“También nosotros estamos bajo la presión de la </w:t>
      </w:r>
      <w:r w:rsidRPr="00AA54D8">
        <w:rPr>
          <w:color w:val="FF0000"/>
        </w:rPr>
        <w:t>cultura del provisorio</w:t>
      </w:r>
      <w:r>
        <w:t xml:space="preserve">”, recordó, me caso mientras dure el amor, soy monja o religioso pero no </w:t>
      </w:r>
      <w:r w:rsidR="00115FE0">
        <w:t>sé</w:t>
      </w:r>
      <w:r>
        <w:t xml:space="preserve"> </w:t>
      </w:r>
      <w:r w:rsidR="00115FE0">
        <w:t>qué</w:t>
      </w:r>
      <w:r>
        <w:t xml:space="preserve"> pasará. “Esto no va con Jesús” reiteró. Reconoció que “una elección definitiva hoy es más difícil que en mis tiempos</w:t>
      </w:r>
      <w:proofErr w:type="gramStart"/>
      <w:r>
        <w:t>!</w:t>
      </w:r>
      <w:proofErr w:type="gramEnd"/>
      <w:r>
        <w:t xml:space="preserve"> Porque “somos víctimas de una cultura de lo provisorio”, e invitó a reflexionaran sobre como “no aceptar esta cultura”.</w:t>
      </w:r>
    </w:p>
    <w:p w:rsidR="00F00304" w:rsidRDefault="00F00304" w:rsidP="00F00304">
      <w:r>
        <w:t xml:space="preserve">Y sobre el tema recordó una poesía en español: “Esta tarde Señora la promesa es sincera, pero por las dudas no te olvides las llaves afuera”. Y alertó que “si uno deja siempre la llave afuera no va, tenemos que aprender a cerrar la puerta desde adentro”. Y recomendó que si no estoy seguro me </w:t>
      </w:r>
      <w:proofErr w:type="gramStart"/>
      <w:r>
        <w:t>tomo</w:t>
      </w:r>
      <w:proofErr w:type="gramEnd"/>
      <w:r>
        <w:t xml:space="preserve"> un tiempo y comunicando con Jesús, “cuando me siento seguro cierro la puerta”.</w:t>
      </w:r>
    </w:p>
    <w:p w:rsidR="00F00304" w:rsidRDefault="00F00304" w:rsidP="00F00304">
      <w:r>
        <w:t>La alegría</w:t>
      </w:r>
      <w:r w:rsidR="00C30821">
        <w:t xml:space="preserve">. </w:t>
      </w:r>
      <w:r>
        <w:t xml:space="preserve">Comentando la alegría que se encontraba en la sala se preguntó: ¿La alegría de un seminarista nace de haber ido a bailar el fin de semana con los amigos? O se centra en el tener, por ejemplo en tener el último modelo de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o el </w:t>
      </w:r>
      <w:proofErr w:type="spellStart"/>
      <w:r>
        <w:t>escooter</w:t>
      </w:r>
      <w:proofErr w:type="spellEnd"/>
      <w:r>
        <w:t xml:space="preserve"> más rápido. El auto que se hace notar, “les digo verdaderamente, a </w:t>
      </w:r>
      <w:r w:rsidR="000F34E9">
        <w:t>mí</w:t>
      </w:r>
      <w:r>
        <w:t xml:space="preserve"> me hace mal cuando veo a un cura o una monja con un auto último modelo. ¡No se puede</w:t>
      </w:r>
      <w:proofErr w:type="gramStart"/>
      <w:r>
        <w:t>!.</w:t>
      </w:r>
      <w:proofErr w:type="gramEnd"/>
      <w:r>
        <w:t xml:space="preserve"> El auto es necesario, pero uno más humilde “y si te gusta un auto lindo “piensa solamente a cuantos niños en el mundo mueren de hambre”.</w:t>
      </w:r>
    </w:p>
    <w:p w:rsidR="00F00304" w:rsidRDefault="00F00304" w:rsidP="00F00304">
      <w:r>
        <w:t>Precisó que la verdadera alegría no viene del tener, pero del encuentro de las relaciones con los otros, del sentirse amados y comprendidos. Porque la alegría nace de la gratuidad de un encuentro. La alegría “del encuentro con Jesús” y de “sentirse amados por Dios”.</w:t>
      </w:r>
    </w:p>
    <w:p w:rsidR="00F00304" w:rsidRDefault="00F00304" w:rsidP="00F00304">
      <w:r>
        <w:t xml:space="preserve">“Cuando uno se encuentra --prosiguió el santo padre-- con un seminarista o una novicia demasiado triste uno piensa algo aquí no funciona, porque falta la alegría del Señor, que lleva el servicio, del encuentro de Jesús que te lleva a encontrarse con los otros” y mencionó el </w:t>
      </w:r>
      <w:r>
        <w:lastRenderedPageBreak/>
        <w:t>dicho de santa Teresa “Un santo triste es un triste santo”. E invitó a no ser de esos “con cara de pepinos en vinagre”.</w:t>
      </w:r>
    </w:p>
    <w:p w:rsidR="00DD2F69" w:rsidRPr="00DD2F69" w:rsidRDefault="00DD2F69" w:rsidP="00F00304">
      <w:pPr>
        <w:rPr>
          <w:sz w:val="12"/>
        </w:rPr>
      </w:pPr>
    </w:p>
    <w:p w:rsidR="00F00304" w:rsidRDefault="00F00304" w:rsidP="00F00304">
      <w:r>
        <w:t>Fecundidad pastoral y celibato</w:t>
      </w:r>
    </w:p>
    <w:p w:rsidR="00F00304" w:rsidRDefault="00F00304" w:rsidP="00F00304">
      <w:r>
        <w:t xml:space="preserve">El papa indicó: “Un cura o monja sin alegría es triste” e indicó un problema de insatisfacción. Profundizó que es un problema de celibato, porque los religiosos tienen que castos y </w:t>
      </w:r>
      <w:proofErr w:type="gramStart"/>
      <w:r>
        <w:t>al mismo tiempo fecundos</w:t>
      </w:r>
      <w:proofErr w:type="gramEnd"/>
      <w:r>
        <w:t>, porque tienen que ser padres o madres de la propia comunidad.</w:t>
      </w:r>
    </w:p>
    <w:p w:rsidR="00F00304" w:rsidRPr="0015440C" w:rsidRDefault="00F00304" w:rsidP="00F00304">
      <w:pPr>
        <w:rPr>
          <w:sz w:val="8"/>
        </w:rPr>
      </w:pPr>
    </w:p>
    <w:p w:rsidR="00F00304" w:rsidRDefault="00F00304" w:rsidP="00F00304">
      <w:r>
        <w:t>Coherencia y autenticidad</w:t>
      </w:r>
    </w:p>
    <w:p w:rsidR="00F00304" w:rsidRDefault="00F00304" w:rsidP="00F00304">
      <w:r>
        <w:t>El santo padre subrayó además la importancia de la coherencia y autenticidad, recordó como Jesús apaleaba a los hipócritas y la doble faz. “Si queremos jóvenes coherentes seamos nosotros coherentes” dijo.</w:t>
      </w:r>
      <w:r w:rsidR="0082501F">
        <w:t xml:space="preserve"> </w:t>
      </w:r>
      <w:r>
        <w:t>Hacer como san Francisco, recordó el santo padre, porque él invitaba a enseñar el evangelio, también con la palabra. O sea principalmente con la autenticidad de vida.</w:t>
      </w:r>
    </w:p>
    <w:p w:rsidR="00F00304" w:rsidRDefault="00F00304" w:rsidP="00F00304"/>
    <w:p w:rsidR="00F00304" w:rsidRDefault="00F00304" w:rsidP="00F00304">
      <w:r>
        <w:t>Pobreza</w:t>
      </w:r>
    </w:p>
    <w:p w:rsidR="00F00304" w:rsidRPr="00B3019E" w:rsidRDefault="00F00304" w:rsidP="00F00304">
      <w:pPr>
        <w:rPr>
          <w:sz w:val="2"/>
        </w:rPr>
      </w:pPr>
    </w:p>
    <w:p w:rsidR="00F00304" w:rsidRDefault="00F00304" w:rsidP="00F00304">
      <w:r>
        <w:t xml:space="preserve">“En este mundo en que la riqueza hace tanto mal es necesario que nosotros seamos coherentes con nuestra pobreza”. Cuando se ve que una institución o una parroquia </w:t>
      </w:r>
      <w:proofErr w:type="gramStart"/>
      <w:r>
        <w:t>piensa</w:t>
      </w:r>
      <w:proofErr w:type="gramEnd"/>
      <w:r>
        <w:t xml:space="preserve"> primero al dinero, no hace bien, es una incoherencia. Porque “es en nuestra vida que los otros tienen que leer el evangelio”.</w:t>
      </w:r>
    </w:p>
    <w:p w:rsidR="00EE178C" w:rsidRPr="00EE178C" w:rsidRDefault="00EE178C" w:rsidP="00F00304">
      <w:pPr>
        <w:rPr>
          <w:sz w:val="8"/>
        </w:rPr>
      </w:pPr>
    </w:p>
    <w:p w:rsidR="00F00304" w:rsidRDefault="00F00304" w:rsidP="00F00304">
      <w:r>
        <w:t>Transparencia con el confesor</w:t>
      </w:r>
    </w:p>
    <w:p w:rsidR="00F00304" w:rsidRDefault="00F00304" w:rsidP="00F00304">
      <w:r>
        <w:t>Y el papa preguntó ¿hay aquí en el aula alguien que no haya nunca pecado? E invitó a tener transparencia con el confesor “y no tengan miedo de decir, padre he pecado”. Porque “Jesús sabe la verdad y te perdona siempre pero quiere que le digas lo que Él ya sabe”. Qué triste, constató, “cuando un sacerdote o monja peregrina en los confesionarios para esconder su verdad”.</w:t>
      </w:r>
    </w:p>
    <w:p w:rsidR="00F00304" w:rsidRPr="00EE178C" w:rsidRDefault="00F00304" w:rsidP="00F00304">
      <w:pPr>
        <w:rPr>
          <w:sz w:val="8"/>
        </w:rPr>
      </w:pPr>
    </w:p>
    <w:p w:rsidR="00F00304" w:rsidRDefault="00F00304" w:rsidP="00F00304">
      <w:r>
        <w:t>Preparación en diversas dimensiones de la vida</w:t>
      </w:r>
    </w:p>
    <w:p w:rsidR="00F00304" w:rsidRDefault="00F00304" w:rsidP="00F00304">
      <w:r>
        <w:t>El pontífice invitó a prepararse culturalmente “para dar razón sobre la fe y la esperanza”. El contexto en el que vivimos “nos pide dar las razones, no dar nada por descontado”, dijo.</w:t>
      </w:r>
    </w:p>
    <w:p w:rsidR="00F00304" w:rsidRPr="00E7550E" w:rsidRDefault="00F00304" w:rsidP="00F00304">
      <w:pPr>
        <w:rPr>
          <w:sz w:val="2"/>
        </w:rPr>
      </w:pPr>
    </w:p>
    <w:p w:rsidR="00F00304" w:rsidRDefault="00F00304" w:rsidP="00F00304">
      <w:r>
        <w:t>Vida comunitaria</w:t>
      </w:r>
      <w:r w:rsidR="00E7550E">
        <w:t xml:space="preserve">. </w:t>
      </w:r>
    </w:p>
    <w:p w:rsidR="00F00304" w:rsidRDefault="00F00304" w:rsidP="00F00304">
      <w:r>
        <w:t>Una preparación que una las diversas dimensiones de la vida, en particular la “vida espiritual, intelectual, apostólica, la vida comunitaria”. Y precisó: “Es mejor el peor seminario que ningún seminario, porque es necesario la vida comunitaria”.</w:t>
      </w:r>
    </w:p>
    <w:p w:rsidR="00F00304" w:rsidRDefault="00F00304" w:rsidP="00F00304">
      <w:r>
        <w:lastRenderedPageBreak/>
        <w:t>No hablar mal de los otros</w:t>
      </w:r>
    </w:p>
    <w:p w:rsidR="00F00304" w:rsidRDefault="00F00304" w:rsidP="00F00304">
      <w:r>
        <w:t>Recordó también las relaciones de amistad y fraternidad y del daño de los 'chismes' en una comunidad. Y esto en nuestro mundo clerical y religioso es común. También yo caí en eso, tantas veces y me avergüenzo de esto, no está bien, el ¿has oído? Es un infierno eso en una comunidad. Si tengo un problema con alguien se lo digo de frente y no por detrás.</w:t>
      </w:r>
    </w:p>
    <w:p w:rsidR="00F00304" w:rsidRDefault="00F00304" w:rsidP="00F00304">
      <w:r>
        <w:t>Una vez una monja me dijo que había hecho la promesa al Señor de nunca hablar mal de los otros. Y si hay que decirlo hacerlo al superior. Nunca a quien no puede ayudar. Fraternidad.</w:t>
      </w:r>
    </w:p>
    <w:p w:rsidR="00F00304" w:rsidRDefault="00F00304" w:rsidP="00F00304">
      <w:r>
        <w:t xml:space="preserve">Advirtió además del peligro de dos extremos: “sea el aislamiento que la disipación </w:t>
      </w:r>
      <w:proofErr w:type="gramStart"/>
      <w:r>
        <w:t>“</w:t>
      </w:r>
      <w:r w:rsidR="00AE50B7">
        <w:t xml:space="preserve"> y</w:t>
      </w:r>
      <w:proofErr w:type="gramEnd"/>
      <w:r>
        <w:t xml:space="preserve"> que la verdadera amistad evita esto.</w:t>
      </w:r>
    </w:p>
    <w:p w:rsidR="00AE50B7" w:rsidRPr="00AE50B7" w:rsidRDefault="00AE50B7" w:rsidP="00F00304">
      <w:pPr>
        <w:rPr>
          <w:sz w:val="2"/>
        </w:rPr>
      </w:pPr>
    </w:p>
    <w:p w:rsidR="00F00304" w:rsidRDefault="00F00304" w:rsidP="00F00304">
      <w:r>
        <w:t>Dos dimensiones: trascendencia y el prójimo</w:t>
      </w:r>
    </w:p>
    <w:p w:rsidR="00F00304" w:rsidRDefault="00F00304" w:rsidP="00F00304">
      <w:r>
        <w:t>“Salgan ustedes para predicar el evangelio y para encontrar a Jesús” dijo. Una salida es la trascendencia y la otra es hacia los demás para anunciar a Jesús. Una sola no va.</w:t>
      </w:r>
    </w:p>
    <w:p w:rsidR="00F00304" w:rsidRDefault="00F00304" w:rsidP="00F00304">
      <w:r>
        <w:t>Y recordó a madre Teresa de Calcuta que “no tenía miedo de nada”, porque esa monja se arrodillaba dos horas delante del Señor”.</w:t>
      </w:r>
    </w:p>
    <w:p w:rsidR="00AE50B7" w:rsidRPr="00AE50B7" w:rsidRDefault="00AE50B7" w:rsidP="00F00304">
      <w:pPr>
        <w:rPr>
          <w:sz w:val="2"/>
        </w:rPr>
      </w:pPr>
    </w:p>
    <w:p w:rsidR="00F00304" w:rsidRDefault="00F00304" w:rsidP="00F00304">
      <w:r>
        <w:t>Una Iglesia más misionera</w:t>
      </w:r>
    </w:p>
    <w:p w:rsidR="00F00304" w:rsidRDefault="00F00304" w:rsidP="00F00304">
      <w:r>
        <w:t xml:space="preserve">Querría una iglesia más misionera y menos tranquila. Y recordó su emoción al saludar a </w:t>
      </w:r>
      <w:r w:rsidR="00AE50B7">
        <w:t>religiosos</w:t>
      </w:r>
      <w:r>
        <w:t xml:space="preserve"> que están en lugares de evangelización. Den la contribución a una Iglesia fiel al camino de Jesús. No aprendan de nosotros, ese deporte que los viejos practicamos muchas veces, el del lamento, el culto de la diosa lamentación.</w:t>
      </w:r>
    </w:p>
    <w:p w:rsidR="0073651B" w:rsidRDefault="00F00304" w:rsidP="00F00304">
      <w:r>
        <w:t xml:space="preserve">Y dio algunos consejos finales: Sean capaces de encontrar a las personas más desaventajadas; no tengan miedo de ir contra corriente; recen el rosario; tengan a la Virgen con ustedes en vuestra casa como el apóstol san Juan y recen también por </w:t>
      </w:r>
      <w:r w:rsidR="00EB7A2B">
        <w:t>mí</w:t>
      </w:r>
      <w:r>
        <w:t>, que soy un pobre pecador pero vamos adelante. Y concluyó invitando a no ser “ni solterones ni solteronas” sino a tener fecundidad apostólica.</w:t>
      </w:r>
    </w:p>
    <w:sectPr w:rsidR="0073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4"/>
    <w:rsid w:val="000056E3"/>
    <w:rsid w:val="000300BD"/>
    <w:rsid w:val="00043D18"/>
    <w:rsid w:val="00091C67"/>
    <w:rsid w:val="000D52D2"/>
    <w:rsid w:val="000F34E9"/>
    <w:rsid w:val="001044E0"/>
    <w:rsid w:val="00115FE0"/>
    <w:rsid w:val="0015440C"/>
    <w:rsid w:val="0022471E"/>
    <w:rsid w:val="002F5516"/>
    <w:rsid w:val="00450BAC"/>
    <w:rsid w:val="005276DC"/>
    <w:rsid w:val="0076049E"/>
    <w:rsid w:val="00817492"/>
    <w:rsid w:val="0082501F"/>
    <w:rsid w:val="00AA54D8"/>
    <w:rsid w:val="00AE50B7"/>
    <w:rsid w:val="00B3019E"/>
    <w:rsid w:val="00BB30C2"/>
    <w:rsid w:val="00C30821"/>
    <w:rsid w:val="00DD2F69"/>
    <w:rsid w:val="00E23F87"/>
    <w:rsid w:val="00E7550E"/>
    <w:rsid w:val="00EB7A2B"/>
    <w:rsid w:val="00EE178C"/>
    <w:rsid w:val="00F00304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2013-07-08T23:34:00Z</dcterms:created>
  <dcterms:modified xsi:type="dcterms:W3CDTF">2013-07-08T23:34:00Z</dcterms:modified>
</cp:coreProperties>
</file>